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68" w:rsidRDefault="0011205F" w:rsidP="0011205F">
      <w:pPr>
        <w:pStyle w:val="Picture"/>
        <w:rPr>
          <w:szCs w:val="24"/>
        </w:rPr>
      </w:pPr>
      <w:r>
        <w:rPr>
          <w:noProof/>
        </w:rPr>
        <w:drawing>
          <wp:inline distT="0" distB="0" distL="0" distR="0" wp14:anchorId="62ACB9F8" wp14:editId="6FEB8461">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11205F" w:rsidRDefault="0011205F" w:rsidP="0011205F">
      <w:pPr>
        <w:pStyle w:val="Picture"/>
        <w:jc w:val="left"/>
        <w:rPr>
          <w:b/>
          <w:color w:val="002060"/>
          <w:sz w:val="40"/>
          <w:szCs w:val="40"/>
        </w:rPr>
      </w:pPr>
      <w:r w:rsidRPr="0011205F">
        <w:rPr>
          <w:b/>
          <w:color w:val="002060"/>
          <w:sz w:val="40"/>
          <w:szCs w:val="40"/>
        </w:rPr>
        <w:t>Conducting Market Research Rubric</w:t>
      </w:r>
    </w:p>
    <w:p w:rsidR="0011205F" w:rsidRPr="0011205F" w:rsidRDefault="0011205F" w:rsidP="0011205F">
      <w:pPr>
        <w:pStyle w:val="Picture"/>
        <w:jc w:val="left"/>
        <w:rPr>
          <w:b/>
          <w:color w:val="002060"/>
          <w:sz w:val="16"/>
          <w:szCs w:val="16"/>
        </w:rPr>
      </w:pPr>
    </w:p>
    <w:p w:rsidR="0011205F" w:rsidRPr="00870368" w:rsidRDefault="0011205F" w:rsidP="0011205F">
      <w:pPr>
        <w:pStyle w:val="Picture"/>
        <w:rPr>
          <w:szCs w:val="24"/>
        </w:rPr>
      </w:pPr>
    </w:p>
    <w:tbl>
      <w:tblPr>
        <w:tblStyle w:val="TableGrid"/>
        <w:tblW w:w="15192" w:type="dxa"/>
        <w:tblLayout w:type="fixed"/>
        <w:tblLook w:val="04A0" w:firstRow="1" w:lastRow="0" w:firstColumn="1" w:lastColumn="0" w:noHBand="0" w:noVBand="1"/>
      </w:tblPr>
      <w:tblGrid>
        <w:gridCol w:w="1818"/>
        <w:gridCol w:w="1080"/>
        <w:gridCol w:w="3026"/>
        <w:gridCol w:w="2066"/>
        <w:gridCol w:w="2261"/>
        <w:gridCol w:w="2364"/>
        <w:gridCol w:w="1574"/>
        <w:gridCol w:w="1003"/>
      </w:tblGrid>
      <w:tr w:rsidR="00B667BC" w:rsidRPr="00870368" w:rsidTr="007F2C1D">
        <w:tc>
          <w:tcPr>
            <w:tcW w:w="598" w:type="pct"/>
          </w:tcPr>
          <w:p w:rsidR="00A61D30" w:rsidRPr="00870368" w:rsidRDefault="00A61D30" w:rsidP="0096003C">
            <w:pPr>
              <w:pStyle w:val="RubricHeadings"/>
              <w:rPr>
                <w:szCs w:val="24"/>
              </w:rPr>
            </w:pPr>
            <w:r w:rsidRPr="00870368">
              <w:rPr>
                <w:szCs w:val="24"/>
              </w:rPr>
              <w:t>Elements</w:t>
            </w:r>
          </w:p>
        </w:tc>
        <w:tc>
          <w:tcPr>
            <w:tcW w:w="355" w:type="pct"/>
          </w:tcPr>
          <w:p w:rsidR="00A61D30" w:rsidRPr="00870368" w:rsidRDefault="00A61D30" w:rsidP="00A61D30">
            <w:pPr>
              <w:pStyle w:val="RubricHeadings"/>
              <w:rPr>
                <w:szCs w:val="24"/>
              </w:rPr>
            </w:pPr>
            <w:r w:rsidRPr="00870368">
              <w:rPr>
                <w:szCs w:val="24"/>
              </w:rPr>
              <w:t>Weight</w:t>
            </w:r>
          </w:p>
        </w:tc>
        <w:tc>
          <w:tcPr>
            <w:tcW w:w="996" w:type="pct"/>
          </w:tcPr>
          <w:p w:rsidR="00A61D30" w:rsidRPr="00870368" w:rsidRDefault="00A61D30" w:rsidP="00A61D30">
            <w:pPr>
              <w:pStyle w:val="RubricHeadings"/>
              <w:rPr>
                <w:szCs w:val="24"/>
              </w:rPr>
            </w:pPr>
            <w:r w:rsidRPr="00870368">
              <w:rPr>
                <w:szCs w:val="24"/>
              </w:rPr>
              <w:t>5 Points</w:t>
            </w:r>
          </w:p>
        </w:tc>
        <w:tc>
          <w:tcPr>
            <w:tcW w:w="680" w:type="pct"/>
          </w:tcPr>
          <w:p w:rsidR="00A61D30" w:rsidRPr="00870368" w:rsidRDefault="00A61D30" w:rsidP="00A61D30">
            <w:pPr>
              <w:pStyle w:val="RubricHeadings"/>
              <w:rPr>
                <w:szCs w:val="24"/>
              </w:rPr>
            </w:pPr>
            <w:r w:rsidRPr="00870368">
              <w:rPr>
                <w:szCs w:val="24"/>
              </w:rPr>
              <w:t>4 Points</w:t>
            </w:r>
          </w:p>
        </w:tc>
        <w:tc>
          <w:tcPr>
            <w:tcW w:w="744" w:type="pct"/>
          </w:tcPr>
          <w:p w:rsidR="00A61D30" w:rsidRPr="00870368" w:rsidRDefault="00A61D30" w:rsidP="00A61D30">
            <w:pPr>
              <w:pStyle w:val="RubricHeadings"/>
              <w:rPr>
                <w:szCs w:val="24"/>
              </w:rPr>
            </w:pPr>
            <w:r w:rsidRPr="00870368">
              <w:rPr>
                <w:szCs w:val="24"/>
              </w:rPr>
              <w:t>3 Points</w:t>
            </w:r>
          </w:p>
        </w:tc>
        <w:tc>
          <w:tcPr>
            <w:tcW w:w="778" w:type="pct"/>
          </w:tcPr>
          <w:p w:rsidR="00A61D30" w:rsidRPr="00870368" w:rsidRDefault="00A61D30" w:rsidP="00A61D30">
            <w:pPr>
              <w:pStyle w:val="RubricHeadings"/>
              <w:rPr>
                <w:szCs w:val="24"/>
              </w:rPr>
            </w:pPr>
            <w:r w:rsidRPr="00870368">
              <w:rPr>
                <w:szCs w:val="24"/>
              </w:rPr>
              <w:t>2 Points</w:t>
            </w:r>
          </w:p>
        </w:tc>
        <w:tc>
          <w:tcPr>
            <w:tcW w:w="518" w:type="pct"/>
          </w:tcPr>
          <w:p w:rsidR="00A61D30" w:rsidRPr="00870368" w:rsidRDefault="00A61D30" w:rsidP="00A61D30">
            <w:pPr>
              <w:pStyle w:val="RubricHeadings"/>
              <w:rPr>
                <w:szCs w:val="24"/>
              </w:rPr>
            </w:pPr>
            <w:r w:rsidRPr="00870368">
              <w:rPr>
                <w:szCs w:val="24"/>
              </w:rPr>
              <w:t>1-0 Points</w:t>
            </w:r>
          </w:p>
        </w:tc>
        <w:tc>
          <w:tcPr>
            <w:tcW w:w="330" w:type="pct"/>
          </w:tcPr>
          <w:p w:rsidR="00A61D30" w:rsidRPr="00870368" w:rsidRDefault="00A61D30" w:rsidP="00A61D30">
            <w:pPr>
              <w:pStyle w:val="RubricHeadings"/>
              <w:rPr>
                <w:szCs w:val="24"/>
              </w:rPr>
            </w:pPr>
            <w:r w:rsidRPr="00870368">
              <w:rPr>
                <w:szCs w:val="24"/>
              </w:rPr>
              <w:t>Total</w:t>
            </w:r>
          </w:p>
        </w:tc>
      </w:tr>
      <w:tr w:rsidR="0096003C" w:rsidRPr="0032415E" w:rsidTr="007F2C1D">
        <w:tc>
          <w:tcPr>
            <w:tcW w:w="598" w:type="pct"/>
            <w:vAlign w:val="center"/>
          </w:tcPr>
          <w:p w:rsidR="00C3360A" w:rsidRPr="00870368" w:rsidRDefault="00FB1B9D" w:rsidP="00870368">
            <w:pPr>
              <w:jc w:val="center"/>
              <w:rPr>
                <w:rFonts w:cs="Arial"/>
                <w:b/>
              </w:rPr>
            </w:pPr>
            <w:r w:rsidRPr="00870368">
              <w:rPr>
                <w:rFonts w:cs="Arial"/>
                <w:b/>
              </w:rPr>
              <w:t xml:space="preserve">Market Research </w:t>
            </w:r>
            <w:r w:rsidR="003C723A" w:rsidRPr="00870368">
              <w:rPr>
                <w:rFonts w:cs="Arial"/>
                <w:b/>
              </w:rPr>
              <w:t>Design</w:t>
            </w:r>
          </w:p>
        </w:tc>
        <w:tc>
          <w:tcPr>
            <w:tcW w:w="355" w:type="pct"/>
          </w:tcPr>
          <w:p w:rsidR="00C3360A" w:rsidRPr="00870368" w:rsidRDefault="00C3360A" w:rsidP="00D151DD">
            <w:pPr>
              <w:rPr>
                <w:rStyle w:val="RubricEntries10pt"/>
                <w:sz w:val="16"/>
                <w:szCs w:val="16"/>
              </w:rPr>
            </w:pPr>
          </w:p>
        </w:tc>
        <w:tc>
          <w:tcPr>
            <w:tcW w:w="996" w:type="pct"/>
          </w:tcPr>
          <w:p w:rsidR="00C3360A" w:rsidRPr="00870368" w:rsidRDefault="00F57FEA" w:rsidP="00F57FEA">
            <w:pPr>
              <w:rPr>
                <w:sz w:val="16"/>
                <w:szCs w:val="16"/>
              </w:rPr>
            </w:pPr>
            <w:r w:rsidRPr="00870368">
              <w:rPr>
                <w:rStyle w:val="RubricEntries10pt"/>
                <w:sz w:val="16"/>
                <w:szCs w:val="16"/>
              </w:rPr>
              <w:t xml:space="preserve">The market research is effectively designed to </w:t>
            </w:r>
            <w:r w:rsidR="00AC7EBC" w:rsidRPr="00870368">
              <w:rPr>
                <w:rStyle w:val="RubricEntries10pt"/>
                <w:sz w:val="16"/>
                <w:szCs w:val="16"/>
              </w:rPr>
              <w:t>provide evidence of the</w:t>
            </w:r>
            <w:r w:rsidR="00343CDD" w:rsidRPr="00870368">
              <w:rPr>
                <w:rStyle w:val="RubricEntries10pt"/>
                <w:sz w:val="16"/>
                <w:szCs w:val="16"/>
              </w:rPr>
              <w:t xml:space="preserve"> </w:t>
            </w:r>
            <w:r w:rsidRPr="00870368">
              <w:rPr>
                <w:rStyle w:val="RubricEntries10pt"/>
                <w:sz w:val="16"/>
                <w:szCs w:val="16"/>
              </w:rPr>
              <w:t xml:space="preserve">validity of the problem from the perspective of the user/consumer. </w:t>
            </w:r>
            <w:r w:rsidR="00343CDD" w:rsidRPr="00870368">
              <w:rPr>
                <w:rStyle w:val="RubricEntries10pt"/>
                <w:sz w:val="16"/>
                <w:szCs w:val="16"/>
              </w:rPr>
              <w:t>The research seeks a</w:t>
            </w:r>
            <w:r w:rsidRPr="00870368">
              <w:rPr>
                <w:rStyle w:val="RubricEntries10pt"/>
                <w:sz w:val="16"/>
                <w:szCs w:val="16"/>
              </w:rPr>
              <w:t xml:space="preserve">nswers to </w:t>
            </w:r>
            <w:r w:rsidR="00AC7EBC" w:rsidRPr="00870368">
              <w:rPr>
                <w:rStyle w:val="RubricEntries10pt"/>
                <w:sz w:val="16"/>
                <w:szCs w:val="16"/>
              </w:rPr>
              <w:t xml:space="preserve">all </w:t>
            </w:r>
            <w:r w:rsidRPr="00870368">
              <w:rPr>
                <w:rStyle w:val="RubricEntries10pt"/>
                <w:sz w:val="16"/>
                <w:szCs w:val="16"/>
              </w:rPr>
              <w:t>the following questions:</w:t>
            </w:r>
          </w:p>
          <w:p w:rsidR="00F57FEA" w:rsidRPr="00870368" w:rsidRDefault="00F57FEA" w:rsidP="00C3360A">
            <w:pPr>
              <w:pStyle w:val="ListParagraph"/>
              <w:numPr>
                <w:ilvl w:val="0"/>
                <w:numId w:val="25"/>
              </w:numPr>
              <w:ind w:left="288" w:hanging="288"/>
              <w:rPr>
                <w:sz w:val="16"/>
                <w:szCs w:val="16"/>
              </w:rPr>
            </w:pPr>
            <w:r w:rsidRPr="00870368">
              <w:rPr>
                <w:sz w:val="16"/>
                <w:szCs w:val="16"/>
              </w:rPr>
              <w:t>What do you need to know?</w:t>
            </w:r>
          </w:p>
          <w:p w:rsidR="00FB1B9D" w:rsidRPr="00870368" w:rsidRDefault="00FB1B9D" w:rsidP="00C3360A">
            <w:pPr>
              <w:pStyle w:val="ListParagraph"/>
              <w:numPr>
                <w:ilvl w:val="0"/>
                <w:numId w:val="25"/>
              </w:numPr>
              <w:ind w:left="288" w:hanging="288"/>
              <w:rPr>
                <w:sz w:val="16"/>
                <w:szCs w:val="16"/>
              </w:rPr>
            </w:pPr>
            <w:r w:rsidRPr="00870368">
              <w:rPr>
                <w:sz w:val="16"/>
                <w:szCs w:val="16"/>
              </w:rPr>
              <w:t>What is the need or want?</w:t>
            </w:r>
          </w:p>
          <w:p w:rsidR="00FB1B9D" w:rsidRPr="00870368" w:rsidRDefault="00FB1B9D" w:rsidP="00C3360A">
            <w:pPr>
              <w:pStyle w:val="ListParagraph"/>
              <w:numPr>
                <w:ilvl w:val="0"/>
                <w:numId w:val="25"/>
              </w:numPr>
              <w:ind w:left="288" w:hanging="288"/>
              <w:rPr>
                <w:sz w:val="16"/>
                <w:szCs w:val="16"/>
              </w:rPr>
            </w:pPr>
            <w:r w:rsidRPr="00870368">
              <w:rPr>
                <w:sz w:val="16"/>
                <w:szCs w:val="16"/>
              </w:rPr>
              <w:t>What customers will be interested?</w:t>
            </w:r>
          </w:p>
          <w:p w:rsidR="00FB1B9D" w:rsidRPr="00870368" w:rsidRDefault="00FB1B9D" w:rsidP="00C3360A">
            <w:pPr>
              <w:pStyle w:val="ListParagraph"/>
              <w:numPr>
                <w:ilvl w:val="0"/>
                <w:numId w:val="25"/>
              </w:numPr>
              <w:ind w:left="288" w:hanging="288"/>
              <w:rPr>
                <w:sz w:val="16"/>
                <w:szCs w:val="16"/>
              </w:rPr>
            </w:pPr>
            <w:r w:rsidRPr="00870368">
              <w:rPr>
                <w:sz w:val="16"/>
                <w:szCs w:val="16"/>
              </w:rPr>
              <w:t>Is assumed target market correct?</w:t>
            </w:r>
          </w:p>
          <w:p w:rsidR="00FB1B9D" w:rsidRPr="00870368" w:rsidRDefault="00FB1B9D" w:rsidP="00C3360A">
            <w:pPr>
              <w:pStyle w:val="ListParagraph"/>
              <w:numPr>
                <w:ilvl w:val="0"/>
                <w:numId w:val="25"/>
              </w:numPr>
              <w:ind w:left="288" w:hanging="288"/>
              <w:rPr>
                <w:sz w:val="16"/>
                <w:szCs w:val="16"/>
              </w:rPr>
            </w:pPr>
            <w:r w:rsidRPr="00870368">
              <w:rPr>
                <w:sz w:val="16"/>
                <w:szCs w:val="16"/>
              </w:rPr>
              <w:t>Do products exist that solve the problem?</w:t>
            </w:r>
          </w:p>
          <w:p w:rsidR="00FB1B9D" w:rsidRPr="00870368" w:rsidRDefault="00FB1B9D" w:rsidP="00C3360A">
            <w:pPr>
              <w:pStyle w:val="ListParagraph"/>
              <w:numPr>
                <w:ilvl w:val="0"/>
                <w:numId w:val="25"/>
              </w:numPr>
              <w:ind w:left="288" w:hanging="288"/>
              <w:rPr>
                <w:sz w:val="16"/>
                <w:szCs w:val="16"/>
              </w:rPr>
            </w:pPr>
            <w:r w:rsidRPr="00870368">
              <w:rPr>
                <w:sz w:val="16"/>
                <w:szCs w:val="16"/>
              </w:rPr>
              <w:t>What competitors affect the solution?</w:t>
            </w:r>
          </w:p>
          <w:p w:rsidR="00FB1B9D" w:rsidRPr="00870368" w:rsidRDefault="00FB1B9D" w:rsidP="00C3360A">
            <w:pPr>
              <w:pStyle w:val="ListParagraph"/>
              <w:numPr>
                <w:ilvl w:val="0"/>
                <w:numId w:val="25"/>
              </w:numPr>
              <w:ind w:left="288" w:hanging="288"/>
              <w:rPr>
                <w:sz w:val="16"/>
                <w:szCs w:val="16"/>
              </w:rPr>
            </w:pPr>
            <w:r w:rsidRPr="00870368">
              <w:rPr>
                <w:sz w:val="16"/>
                <w:szCs w:val="16"/>
              </w:rPr>
              <w:t>What features are most important?</w:t>
            </w:r>
          </w:p>
          <w:p w:rsidR="00FB1B9D" w:rsidRPr="00870368" w:rsidRDefault="00FB1B9D" w:rsidP="00C3360A">
            <w:pPr>
              <w:pStyle w:val="ListParagraph"/>
              <w:numPr>
                <w:ilvl w:val="0"/>
                <w:numId w:val="25"/>
              </w:numPr>
              <w:ind w:left="288" w:hanging="288"/>
              <w:rPr>
                <w:sz w:val="16"/>
                <w:szCs w:val="16"/>
              </w:rPr>
            </w:pPr>
            <w:r w:rsidRPr="00870368">
              <w:rPr>
                <w:sz w:val="16"/>
                <w:szCs w:val="16"/>
              </w:rPr>
              <w:t>How much would people pay for a solution?</w:t>
            </w:r>
          </w:p>
          <w:p w:rsidR="00FB1B9D" w:rsidRPr="00870368" w:rsidRDefault="00FB1B9D" w:rsidP="00FB1B9D">
            <w:pPr>
              <w:pStyle w:val="ListParagraph"/>
              <w:numPr>
                <w:ilvl w:val="0"/>
                <w:numId w:val="25"/>
              </w:numPr>
              <w:ind w:left="288" w:hanging="288"/>
              <w:rPr>
                <w:sz w:val="16"/>
                <w:szCs w:val="16"/>
              </w:rPr>
            </w:pPr>
            <w:r w:rsidRPr="00870368">
              <w:rPr>
                <w:sz w:val="16"/>
                <w:szCs w:val="16"/>
              </w:rPr>
              <w:t>Is the problem definition adequate?</w:t>
            </w:r>
          </w:p>
        </w:tc>
        <w:tc>
          <w:tcPr>
            <w:tcW w:w="680" w:type="pct"/>
          </w:tcPr>
          <w:p w:rsidR="00AC7EBC" w:rsidRPr="00870368" w:rsidRDefault="00AC7EBC" w:rsidP="00AC7EBC">
            <w:pPr>
              <w:rPr>
                <w:sz w:val="16"/>
                <w:szCs w:val="16"/>
              </w:rPr>
            </w:pPr>
            <w:r w:rsidRPr="00870368">
              <w:rPr>
                <w:rFonts w:cs="Arial"/>
                <w:sz w:val="16"/>
                <w:szCs w:val="16"/>
              </w:rPr>
              <w:t xml:space="preserve">The market research is adequately designed to provide evidence of the validity of the problem </w:t>
            </w:r>
            <w:r w:rsidRPr="00870368">
              <w:rPr>
                <w:rStyle w:val="RubricEntries10pt"/>
                <w:sz w:val="16"/>
                <w:szCs w:val="16"/>
              </w:rPr>
              <w:t>from the perspective of the user/consumer. The research seeks answers to most of the questions listed to the left.</w:t>
            </w:r>
          </w:p>
          <w:p w:rsidR="00C3360A" w:rsidRPr="00870368" w:rsidRDefault="00C3360A" w:rsidP="00AC7EBC">
            <w:pPr>
              <w:rPr>
                <w:rFonts w:cs="Arial"/>
                <w:sz w:val="16"/>
                <w:szCs w:val="16"/>
              </w:rPr>
            </w:pPr>
          </w:p>
        </w:tc>
        <w:tc>
          <w:tcPr>
            <w:tcW w:w="744" w:type="pct"/>
          </w:tcPr>
          <w:p w:rsidR="00AC7EBC" w:rsidRPr="00870368" w:rsidRDefault="00AC7EBC" w:rsidP="00AC7EBC">
            <w:pPr>
              <w:rPr>
                <w:sz w:val="16"/>
                <w:szCs w:val="16"/>
              </w:rPr>
            </w:pPr>
            <w:r w:rsidRPr="00870368">
              <w:rPr>
                <w:rFonts w:cs="Arial"/>
                <w:sz w:val="16"/>
                <w:szCs w:val="16"/>
              </w:rPr>
              <w:t xml:space="preserve">The market research may provide some evidence of the validity of the problem </w:t>
            </w:r>
            <w:r w:rsidRPr="00870368">
              <w:rPr>
                <w:rStyle w:val="RubricEntries10pt"/>
                <w:sz w:val="16"/>
                <w:szCs w:val="16"/>
              </w:rPr>
              <w:t>from the perspective of the user/consumer but lacks information. The research seeks answers to some of the questions listed to the left.</w:t>
            </w:r>
          </w:p>
          <w:p w:rsidR="00C3360A" w:rsidRPr="00870368" w:rsidRDefault="00C3360A" w:rsidP="0002147E">
            <w:pPr>
              <w:rPr>
                <w:rFonts w:cs="Arial"/>
                <w:sz w:val="16"/>
                <w:szCs w:val="16"/>
              </w:rPr>
            </w:pPr>
          </w:p>
        </w:tc>
        <w:tc>
          <w:tcPr>
            <w:tcW w:w="778" w:type="pct"/>
          </w:tcPr>
          <w:p w:rsidR="00AC7EBC" w:rsidRPr="00870368" w:rsidRDefault="00AC7EBC" w:rsidP="00AC7EBC">
            <w:pPr>
              <w:rPr>
                <w:sz w:val="16"/>
                <w:szCs w:val="16"/>
              </w:rPr>
            </w:pPr>
            <w:r w:rsidRPr="00870368">
              <w:rPr>
                <w:rFonts w:cs="Arial"/>
                <w:sz w:val="16"/>
                <w:szCs w:val="16"/>
              </w:rPr>
              <w:t xml:space="preserve">The market research is inadequately designed and provides </w:t>
            </w:r>
            <w:r w:rsidR="006C5AAA" w:rsidRPr="00870368">
              <w:rPr>
                <w:rFonts w:cs="Arial"/>
                <w:sz w:val="16"/>
                <w:szCs w:val="16"/>
              </w:rPr>
              <w:t xml:space="preserve">little </w:t>
            </w:r>
            <w:r w:rsidRPr="00870368">
              <w:rPr>
                <w:rFonts w:cs="Arial"/>
                <w:sz w:val="16"/>
                <w:szCs w:val="16"/>
              </w:rPr>
              <w:t>evidence as to the validity of the problem from the perspective of the user/consumer.</w:t>
            </w:r>
            <w:r w:rsidRPr="00870368">
              <w:rPr>
                <w:rStyle w:val="RubricEntries10pt"/>
                <w:sz w:val="16"/>
                <w:szCs w:val="16"/>
              </w:rPr>
              <w:t xml:space="preserve"> The research seeks answers to few of the questions listed to the left.</w:t>
            </w:r>
          </w:p>
          <w:p w:rsidR="00C3360A" w:rsidRPr="00870368" w:rsidRDefault="00C3360A" w:rsidP="0002147E">
            <w:pPr>
              <w:rPr>
                <w:rFonts w:cs="Arial"/>
                <w:sz w:val="16"/>
                <w:szCs w:val="16"/>
              </w:rPr>
            </w:pPr>
          </w:p>
        </w:tc>
        <w:tc>
          <w:tcPr>
            <w:tcW w:w="518" w:type="pct"/>
          </w:tcPr>
          <w:p w:rsidR="00C3360A" w:rsidRPr="00870368" w:rsidRDefault="00AC7EBC" w:rsidP="0002147E">
            <w:pPr>
              <w:rPr>
                <w:rFonts w:cs="Arial"/>
                <w:sz w:val="16"/>
                <w:szCs w:val="16"/>
              </w:rPr>
            </w:pPr>
            <w:r w:rsidRPr="00870368">
              <w:rPr>
                <w:rFonts w:cs="Arial"/>
                <w:sz w:val="16"/>
                <w:szCs w:val="16"/>
              </w:rPr>
              <w:t>Little or no evidence of market research.</w:t>
            </w:r>
          </w:p>
        </w:tc>
        <w:tc>
          <w:tcPr>
            <w:tcW w:w="330" w:type="pct"/>
          </w:tcPr>
          <w:p w:rsidR="00C3360A" w:rsidRPr="00870368" w:rsidRDefault="00C3360A" w:rsidP="00D151DD">
            <w:pPr>
              <w:rPr>
                <w:rFonts w:cs="Arial"/>
                <w:sz w:val="16"/>
                <w:szCs w:val="16"/>
              </w:rPr>
            </w:pPr>
          </w:p>
        </w:tc>
      </w:tr>
      <w:tr w:rsidR="0096003C" w:rsidRPr="0032415E" w:rsidTr="007F2C1D">
        <w:tc>
          <w:tcPr>
            <w:tcW w:w="598" w:type="pct"/>
            <w:vAlign w:val="center"/>
          </w:tcPr>
          <w:p w:rsidR="00C3360A" w:rsidRPr="00870368" w:rsidRDefault="00343CDD" w:rsidP="00870368">
            <w:pPr>
              <w:jc w:val="center"/>
              <w:rPr>
                <w:rFonts w:cs="Arial"/>
                <w:b/>
              </w:rPr>
            </w:pPr>
            <w:r w:rsidRPr="00870368">
              <w:rPr>
                <w:rFonts w:cs="Arial"/>
                <w:b/>
              </w:rPr>
              <w:t>Market Research Plan</w:t>
            </w:r>
          </w:p>
        </w:tc>
        <w:tc>
          <w:tcPr>
            <w:tcW w:w="355" w:type="pct"/>
          </w:tcPr>
          <w:p w:rsidR="00C3360A" w:rsidRPr="00870368" w:rsidRDefault="00C3360A" w:rsidP="00D151DD">
            <w:pPr>
              <w:rPr>
                <w:rStyle w:val="RubricEntries10pt"/>
                <w:sz w:val="16"/>
                <w:szCs w:val="16"/>
              </w:rPr>
            </w:pPr>
          </w:p>
        </w:tc>
        <w:tc>
          <w:tcPr>
            <w:tcW w:w="996" w:type="pct"/>
          </w:tcPr>
          <w:p w:rsidR="00C3360A" w:rsidRPr="00870368" w:rsidRDefault="00343CDD" w:rsidP="00A4292A">
            <w:pPr>
              <w:rPr>
                <w:rStyle w:val="RubricEntries10pt"/>
                <w:sz w:val="16"/>
                <w:szCs w:val="16"/>
              </w:rPr>
            </w:pPr>
            <w:r w:rsidRPr="00870368">
              <w:rPr>
                <w:rStyle w:val="RubricEntries10pt"/>
                <w:sz w:val="16"/>
                <w:szCs w:val="16"/>
              </w:rPr>
              <w:t xml:space="preserve">The market research plan </w:t>
            </w:r>
            <w:r w:rsidR="00A4292A" w:rsidRPr="00870368">
              <w:rPr>
                <w:rStyle w:val="RubricEntries10pt"/>
                <w:sz w:val="16"/>
                <w:szCs w:val="16"/>
              </w:rPr>
              <w:t xml:space="preserve">details an effective approach to the collection of useful and pertinent data. The plan </w:t>
            </w:r>
            <w:r w:rsidRPr="00870368">
              <w:rPr>
                <w:rStyle w:val="RubricEntries10pt"/>
                <w:sz w:val="16"/>
                <w:szCs w:val="16"/>
              </w:rPr>
              <w:t xml:space="preserve">includes specific details as to </w:t>
            </w:r>
            <w:r w:rsidR="00A4292A" w:rsidRPr="00870368">
              <w:rPr>
                <w:rStyle w:val="RubricEntries10pt"/>
                <w:sz w:val="16"/>
                <w:szCs w:val="16"/>
              </w:rPr>
              <w:t xml:space="preserve">planned </w:t>
            </w:r>
            <w:r w:rsidRPr="00870368">
              <w:rPr>
                <w:rStyle w:val="RubricEntries10pt"/>
                <w:sz w:val="16"/>
                <w:szCs w:val="16"/>
              </w:rPr>
              <w:t>research</w:t>
            </w:r>
            <w:r w:rsidR="00A4292A" w:rsidRPr="00870368">
              <w:rPr>
                <w:rStyle w:val="RubricEntries10pt"/>
                <w:sz w:val="16"/>
                <w:szCs w:val="16"/>
              </w:rPr>
              <w:t xml:space="preserve"> methods, </w:t>
            </w:r>
            <w:r w:rsidRPr="00870368">
              <w:rPr>
                <w:rStyle w:val="RubricEntries10pt"/>
                <w:sz w:val="16"/>
                <w:szCs w:val="16"/>
              </w:rPr>
              <w:t xml:space="preserve">tools, target respondents, </w:t>
            </w:r>
            <w:r w:rsidR="00A4292A" w:rsidRPr="00870368">
              <w:rPr>
                <w:rStyle w:val="RubricEntries10pt"/>
                <w:sz w:val="16"/>
                <w:szCs w:val="16"/>
              </w:rPr>
              <w:t xml:space="preserve">and administration. </w:t>
            </w:r>
          </w:p>
        </w:tc>
        <w:tc>
          <w:tcPr>
            <w:tcW w:w="680" w:type="pct"/>
          </w:tcPr>
          <w:p w:rsidR="00C3360A" w:rsidRPr="00870368" w:rsidRDefault="00A4292A" w:rsidP="00A4292A">
            <w:pPr>
              <w:rPr>
                <w:rStyle w:val="RubricEntries10pt"/>
                <w:sz w:val="16"/>
                <w:szCs w:val="16"/>
              </w:rPr>
            </w:pPr>
            <w:r w:rsidRPr="00870368">
              <w:rPr>
                <w:rStyle w:val="RubricEntries10pt"/>
                <w:sz w:val="16"/>
                <w:szCs w:val="16"/>
              </w:rPr>
              <w:t>The market research plan details an adequate approach to the collection of useful and pertinent data. The plan includes information as to planned research methods, tools, target respondents, and administration.</w:t>
            </w:r>
          </w:p>
        </w:tc>
        <w:tc>
          <w:tcPr>
            <w:tcW w:w="744" w:type="pct"/>
          </w:tcPr>
          <w:p w:rsidR="00C3360A" w:rsidRPr="00870368" w:rsidRDefault="00A4292A" w:rsidP="00C313B8">
            <w:pPr>
              <w:rPr>
                <w:rStyle w:val="RubricEntries10pt"/>
                <w:sz w:val="16"/>
                <w:szCs w:val="16"/>
              </w:rPr>
            </w:pPr>
            <w:r w:rsidRPr="00870368">
              <w:rPr>
                <w:rStyle w:val="RubricEntries10pt"/>
                <w:sz w:val="16"/>
                <w:szCs w:val="16"/>
              </w:rPr>
              <w:t>The market research plan indicates a method for the collection of data but will likely result in dat</w:t>
            </w:r>
            <w:r w:rsidR="00C313B8" w:rsidRPr="00870368">
              <w:rPr>
                <w:rStyle w:val="RubricEntries10pt"/>
                <w:sz w:val="16"/>
                <w:szCs w:val="16"/>
              </w:rPr>
              <w:t>a that is marginally useful or not</w:t>
            </w:r>
            <w:r w:rsidRPr="00870368">
              <w:rPr>
                <w:rStyle w:val="RubricEntries10pt"/>
                <w:sz w:val="16"/>
                <w:szCs w:val="16"/>
              </w:rPr>
              <w:t xml:space="preserve"> pertinent to the problem.</w:t>
            </w:r>
            <w:r w:rsidR="00C313B8" w:rsidRPr="00870368">
              <w:rPr>
                <w:rStyle w:val="RubricEntries10pt"/>
                <w:sz w:val="16"/>
                <w:szCs w:val="16"/>
              </w:rPr>
              <w:t xml:space="preserve"> The plan includes nonspecific (general) information </w:t>
            </w:r>
            <w:r w:rsidRPr="00870368">
              <w:rPr>
                <w:rStyle w:val="RubricEntries10pt"/>
                <w:sz w:val="16"/>
                <w:szCs w:val="16"/>
              </w:rPr>
              <w:t xml:space="preserve">as to planned research methods, tools, target respondents, and </w:t>
            </w:r>
            <w:r w:rsidR="00C313B8" w:rsidRPr="00870368">
              <w:rPr>
                <w:rStyle w:val="RubricEntries10pt"/>
                <w:sz w:val="16"/>
                <w:szCs w:val="16"/>
              </w:rPr>
              <w:t xml:space="preserve">administration. </w:t>
            </w:r>
          </w:p>
        </w:tc>
        <w:tc>
          <w:tcPr>
            <w:tcW w:w="778" w:type="pct"/>
          </w:tcPr>
          <w:p w:rsidR="00C3360A" w:rsidRPr="00870368" w:rsidRDefault="00A4292A" w:rsidP="00A16B8E">
            <w:pPr>
              <w:rPr>
                <w:rStyle w:val="RubricEntries10pt"/>
                <w:sz w:val="16"/>
                <w:szCs w:val="16"/>
              </w:rPr>
            </w:pPr>
            <w:r w:rsidRPr="00870368">
              <w:rPr>
                <w:rStyle w:val="RubricEntries10pt"/>
                <w:sz w:val="16"/>
                <w:szCs w:val="16"/>
              </w:rPr>
              <w:t xml:space="preserve">The market research plan </w:t>
            </w:r>
            <w:r w:rsidR="00A16B8E" w:rsidRPr="00870368">
              <w:rPr>
                <w:rStyle w:val="RubricEntries10pt"/>
                <w:sz w:val="16"/>
                <w:szCs w:val="16"/>
              </w:rPr>
              <w:t>is unclear and lacks details.</w:t>
            </w:r>
            <w:r w:rsidR="00C313B8" w:rsidRPr="00870368">
              <w:rPr>
                <w:rStyle w:val="RubricEntries10pt"/>
                <w:sz w:val="16"/>
                <w:szCs w:val="16"/>
              </w:rPr>
              <w:t xml:space="preserve"> </w:t>
            </w:r>
          </w:p>
        </w:tc>
        <w:tc>
          <w:tcPr>
            <w:tcW w:w="518" w:type="pct"/>
          </w:tcPr>
          <w:p w:rsidR="00C3360A" w:rsidRPr="00870368" w:rsidRDefault="00A16B8E" w:rsidP="00D151DD">
            <w:pPr>
              <w:rPr>
                <w:rFonts w:cs="Arial"/>
                <w:sz w:val="16"/>
                <w:szCs w:val="16"/>
              </w:rPr>
            </w:pPr>
            <w:r w:rsidRPr="00870368">
              <w:rPr>
                <w:rFonts w:cs="Arial"/>
                <w:sz w:val="16"/>
                <w:szCs w:val="16"/>
              </w:rPr>
              <w:t>Little or no evidence of a market research plan.</w:t>
            </w:r>
          </w:p>
        </w:tc>
        <w:tc>
          <w:tcPr>
            <w:tcW w:w="330" w:type="pct"/>
          </w:tcPr>
          <w:p w:rsidR="00C3360A" w:rsidRPr="00870368" w:rsidRDefault="00C3360A" w:rsidP="00D151DD">
            <w:pPr>
              <w:rPr>
                <w:rFonts w:cs="Arial"/>
                <w:sz w:val="16"/>
                <w:szCs w:val="16"/>
              </w:rPr>
            </w:pPr>
          </w:p>
        </w:tc>
      </w:tr>
      <w:tr w:rsidR="0096003C" w:rsidRPr="0032415E" w:rsidTr="007F2C1D">
        <w:tc>
          <w:tcPr>
            <w:tcW w:w="598" w:type="pct"/>
            <w:vAlign w:val="center"/>
          </w:tcPr>
          <w:p w:rsidR="0096003C" w:rsidRPr="00870368" w:rsidRDefault="003C723A" w:rsidP="00870368">
            <w:pPr>
              <w:jc w:val="center"/>
              <w:rPr>
                <w:rFonts w:cs="Arial"/>
                <w:b/>
              </w:rPr>
            </w:pPr>
            <w:r w:rsidRPr="00870368">
              <w:rPr>
                <w:rFonts w:cs="Arial"/>
                <w:b/>
              </w:rPr>
              <w:t>Market Research Tool</w:t>
            </w:r>
          </w:p>
        </w:tc>
        <w:tc>
          <w:tcPr>
            <w:tcW w:w="355" w:type="pct"/>
          </w:tcPr>
          <w:p w:rsidR="0096003C" w:rsidRPr="00870368" w:rsidRDefault="0096003C" w:rsidP="00D151DD">
            <w:pPr>
              <w:rPr>
                <w:rStyle w:val="RubricEntries10pt"/>
                <w:sz w:val="16"/>
                <w:szCs w:val="16"/>
              </w:rPr>
            </w:pPr>
          </w:p>
        </w:tc>
        <w:tc>
          <w:tcPr>
            <w:tcW w:w="996" w:type="pct"/>
          </w:tcPr>
          <w:p w:rsidR="0096003C" w:rsidRPr="00870368" w:rsidRDefault="003C723A" w:rsidP="00694426">
            <w:pPr>
              <w:rPr>
                <w:rFonts w:cs="Arial"/>
                <w:sz w:val="16"/>
                <w:szCs w:val="16"/>
              </w:rPr>
            </w:pPr>
            <w:r w:rsidRPr="00870368">
              <w:rPr>
                <w:rStyle w:val="RubricEntries10pt"/>
                <w:sz w:val="16"/>
                <w:szCs w:val="16"/>
              </w:rPr>
              <w:t>The market research tool (survey</w:t>
            </w:r>
            <w:r w:rsidR="00694426" w:rsidRPr="00870368">
              <w:rPr>
                <w:rStyle w:val="RubricEntries10pt"/>
                <w:sz w:val="16"/>
                <w:szCs w:val="16"/>
              </w:rPr>
              <w:t xml:space="preserve"> or list of interview questions or</w:t>
            </w:r>
            <w:r w:rsidRPr="00870368">
              <w:rPr>
                <w:rStyle w:val="RubricEntries10pt"/>
                <w:sz w:val="16"/>
                <w:szCs w:val="16"/>
              </w:rPr>
              <w:t xml:space="preserve"> scenario for observation) is well writ</w:t>
            </w:r>
            <w:r w:rsidR="00A478A8" w:rsidRPr="00870368">
              <w:rPr>
                <w:rStyle w:val="RubricEntries10pt"/>
                <w:sz w:val="16"/>
                <w:szCs w:val="16"/>
              </w:rPr>
              <w:t>ten. For interview or survey, all questions are brief, clear, appropriate and unbiased. The tool is carefully designed to solicit information important to the justification of the problem.</w:t>
            </w:r>
          </w:p>
        </w:tc>
        <w:tc>
          <w:tcPr>
            <w:tcW w:w="680" w:type="pct"/>
          </w:tcPr>
          <w:p w:rsidR="0096003C" w:rsidRPr="00870368" w:rsidRDefault="00A478A8" w:rsidP="00A478A8">
            <w:pPr>
              <w:rPr>
                <w:rFonts w:cs="Arial"/>
                <w:sz w:val="16"/>
                <w:szCs w:val="16"/>
              </w:rPr>
            </w:pPr>
            <w:r w:rsidRPr="00870368">
              <w:rPr>
                <w:rStyle w:val="RubricEntries10pt"/>
                <w:sz w:val="16"/>
                <w:szCs w:val="16"/>
              </w:rPr>
              <w:t>The market research tool (survey, list of interview questions, scenario for observation) is adequate. For interview or survey, the questions are mostly brief, clear, appropriate and unbiased. The tool is designed to solicit information to help justify the problem but may not address some important information.</w:t>
            </w:r>
          </w:p>
        </w:tc>
        <w:tc>
          <w:tcPr>
            <w:tcW w:w="744" w:type="pct"/>
          </w:tcPr>
          <w:p w:rsidR="0096003C" w:rsidRPr="00870368" w:rsidRDefault="00A478A8" w:rsidP="002A59E9">
            <w:pPr>
              <w:rPr>
                <w:rFonts w:cs="Arial"/>
                <w:sz w:val="16"/>
                <w:szCs w:val="16"/>
              </w:rPr>
            </w:pPr>
            <w:r w:rsidRPr="00870368">
              <w:rPr>
                <w:rStyle w:val="RubricEntries10pt"/>
                <w:sz w:val="16"/>
                <w:szCs w:val="16"/>
              </w:rPr>
              <w:t>The market research tool (survey, list of interview questions, scenario for observation) is p</w:t>
            </w:r>
            <w:r w:rsidR="002A59E9" w:rsidRPr="00870368">
              <w:rPr>
                <w:rStyle w:val="RubricEntries10pt"/>
                <w:sz w:val="16"/>
                <w:szCs w:val="16"/>
              </w:rPr>
              <w:t>resented but may be lacking thoughtful effort</w:t>
            </w:r>
            <w:r w:rsidRPr="00870368">
              <w:rPr>
                <w:rStyle w:val="RubricEntries10pt"/>
                <w:sz w:val="16"/>
                <w:szCs w:val="16"/>
              </w:rPr>
              <w:t>. For interview or survey, some questions are unclear, too long or complex, inappropriate and/or biased. The tool solic</w:t>
            </w:r>
            <w:r w:rsidR="002A59E9" w:rsidRPr="00870368">
              <w:rPr>
                <w:rStyle w:val="RubricEntries10pt"/>
                <w:sz w:val="16"/>
                <w:szCs w:val="16"/>
              </w:rPr>
              <w:t xml:space="preserve">its some information not related to the justification of the problem. </w:t>
            </w:r>
          </w:p>
        </w:tc>
        <w:tc>
          <w:tcPr>
            <w:tcW w:w="778" w:type="pct"/>
          </w:tcPr>
          <w:p w:rsidR="0096003C" w:rsidRPr="00870368" w:rsidRDefault="002A59E9" w:rsidP="002A59E9">
            <w:pPr>
              <w:rPr>
                <w:rFonts w:cs="Arial"/>
                <w:sz w:val="16"/>
                <w:szCs w:val="16"/>
              </w:rPr>
            </w:pPr>
            <w:r w:rsidRPr="00870368">
              <w:rPr>
                <w:rStyle w:val="RubricEntries10pt"/>
                <w:sz w:val="16"/>
                <w:szCs w:val="16"/>
              </w:rPr>
              <w:t>The market research tool (survey, list of interview questions, scenario for observation) is presented but is poorly written. For interview or survey, many questions are unclear, too long or complex, inappropriate</w:t>
            </w:r>
            <w:r w:rsidR="006C5AAA" w:rsidRPr="00870368">
              <w:rPr>
                <w:rStyle w:val="RubricEntries10pt"/>
                <w:sz w:val="16"/>
                <w:szCs w:val="16"/>
              </w:rPr>
              <w:t>,</w:t>
            </w:r>
            <w:r w:rsidRPr="00870368">
              <w:rPr>
                <w:rStyle w:val="RubricEntries10pt"/>
                <w:sz w:val="16"/>
                <w:szCs w:val="16"/>
              </w:rPr>
              <w:t xml:space="preserve"> and/or biased. The information solicited is mostly unrelated to the justification of the problem.</w:t>
            </w:r>
          </w:p>
        </w:tc>
        <w:tc>
          <w:tcPr>
            <w:tcW w:w="518" w:type="pct"/>
          </w:tcPr>
          <w:p w:rsidR="0096003C" w:rsidRPr="00870368" w:rsidRDefault="002A59E9" w:rsidP="00D151DD">
            <w:pPr>
              <w:rPr>
                <w:rFonts w:cs="Arial"/>
                <w:sz w:val="16"/>
                <w:szCs w:val="16"/>
              </w:rPr>
            </w:pPr>
            <w:r w:rsidRPr="00870368">
              <w:rPr>
                <w:rFonts w:cs="Arial"/>
                <w:sz w:val="16"/>
                <w:szCs w:val="16"/>
              </w:rPr>
              <w:t>Little or no evidence of a research too</w:t>
            </w:r>
            <w:r w:rsidR="006C5AAA" w:rsidRPr="00870368">
              <w:rPr>
                <w:rFonts w:cs="Arial"/>
                <w:sz w:val="16"/>
                <w:szCs w:val="16"/>
              </w:rPr>
              <w:t>l</w:t>
            </w:r>
            <w:r w:rsidRPr="00870368">
              <w:rPr>
                <w:rFonts w:cs="Arial"/>
                <w:sz w:val="16"/>
                <w:szCs w:val="16"/>
              </w:rPr>
              <w:t xml:space="preserve">. </w:t>
            </w:r>
          </w:p>
        </w:tc>
        <w:tc>
          <w:tcPr>
            <w:tcW w:w="330" w:type="pct"/>
          </w:tcPr>
          <w:p w:rsidR="0096003C" w:rsidRPr="00870368" w:rsidRDefault="0096003C" w:rsidP="00D151DD">
            <w:pPr>
              <w:rPr>
                <w:rFonts w:cs="Arial"/>
                <w:sz w:val="16"/>
                <w:szCs w:val="16"/>
              </w:rPr>
            </w:pPr>
          </w:p>
        </w:tc>
      </w:tr>
    </w:tbl>
    <w:p w:rsidR="00AE6D60" w:rsidRPr="003F6F1F" w:rsidRDefault="00AE6D60" w:rsidP="001C175B">
      <w:bookmarkStart w:id="0" w:name="_GoBack"/>
      <w:bookmarkEnd w:id="0"/>
    </w:p>
    <w:sectPr w:rsidR="00AE6D60" w:rsidRPr="003F6F1F" w:rsidSect="00870368">
      <w:headerReference w:type="even" r:id="rId10"/>
      <w:headerReference w:type="default" r:id="rId11"/>
      <w:footerReference w:type="default" r:id="rId12"/>
      <w:type w:val="continuous"/>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8B" w:rsidRDefault="00074D8B">
      <w:r>
        <w:separator/>
      </w:r>
    </w:p>
    <w:p w:rsidR="00074D8B" w:rsidRDefault="00074D8B"/>
    <w:p w:rsidR="00074D8B" w:rsidRDefault="00074D8B"/>
  </w:endnote>
  <w:endnote w:type="continuationSeparator" w:id="0">
    <w:p w:rsidR="00074D8B" w:rsidRDefault="00074D8B">
      <w:r>
        <w:continuationSeparator/>
      </w:r>
    </w:p>
    <w:p w:rsidR="00074D8B" w:rsidRDefault="00074D8B"/>
    <w:p w:rsidR="00074D8B" w:rsidRDefault="0007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C9" w:rsidRDefault="006226C9" w:rsidP="006226C9">
    <w:pPr>
      <w:pStyle w:val="Footer"/>
    </w:pPr>
    <w:r>
      <w:t>© 2013 Project Lead The Way, Inc.</w:t>
    </w:r>
  </w:p>
  <w:p w:rsidR="006226C9" w:rsidRDefault="0011205F" w:rsidP="006226C9">
    <w:pPr>
      <w:pStyle w:val="Footer"/>
    </w:pPr>
    <w:r>
      <w:t xml:space="preserve">Engineering Design and Development </w:t>
    </w:r>
    <w:r w:rsidR="006226C9">
      <w:t xml:space="preserve">Component 1 </w:t>
    </w:r>
    <w:r w:rsidR="00967C5B" w:rsidRPr="00967C5B">
      <w:t xml:space="preserve">Conducting Market Research Rubric </w:t>
    </w:r>
    <w:r w:rsidR="006226C9">
      <w:t xml:space="preserve">– Page </w:t>
    </w:r>
    <w:r w:rsidR="006226C9">
      <w:fldChar w:fldCharType="begin"/>
    </w:r>
    <w:r w:rsidR="006226C9">
      <w:instrText xml:space="preserve"> PAGE   \* MERGEFORMAT </w:instrText>
    </w:r>
    <w:r w:rsidR="006226C9">
      <w:fldChar w:fldCharType="separate"/>
    </w:r>
    <w:r>
      <w:rPr>
        <w:noProof/>
      </w:rPr>
      <w:t>2</w:t>
    </w:r>
    <w:r w:rsidR="006226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8B" w:rsidRDefault="00074D8B">
      <w:r>
        <w:separator/>
      </w:r>
    </w:p>
    <w:p w:rsidR="00074D8B" w:rsidRDefault="00074D8B"/>
    <w:p w:rsidR="00074D8B" w:rsidRDefault="00074D8B"/>
  </w:footnote>
  <w:footnote w:type="continuationSeparator" w:id="0">
    <w:p w:rsidR="00074D8B" w:rsidRDefault="00074D8B">
      <w:r>
        <w:continuationSeparator/>
      </w:r>
    </w:p>
    <w:p w:rsidR="00074D8B" w:rsidRDefault="00074D8B"/>
    <w:p w:rsidR="00074D8B" w:rsidRDefault="00074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F5" w:rsidRDefault="001843F5"/>
  <w:p w:rsidR="001843F5" w:rsidRDefault="001843F5"/>
  <w:p w:rsidR="001843F5" w:rsidRDefault="001843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1F" w:rsidRDefault="003F6F1F" w:rsidP="001C175B">
    <w:pPr>
      <w:pStyle w:val="Pictur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1F1760"/>
    <w:multiLevelType w:val="hybridMultilevel"/>
    <w:tmpl w:val="F9BEB406"/>
    <w:lvl w:ilvl="0" w:tplc="375644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661505"/>
    <w:multiLevelType w:val="hybridMultilevel"/>
    <w:tmpl w:val="3EF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C4F2D"/>
    <w:multiLevelType w:val="hybridMultilevel"/>
    <w:tmpl w:val="78EE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048"/>
    <w:multiLevelType w:val="hybridMultilevel"/>
    <w:tmpl w:val="483C9266"/>
    <w:lvl w:ilvl="0" w:tplc="80B2A718">
      <w:start w:val="1"/>
      <w:numFmt w:val="bullet"/>
      <w:pStyle w:val="activitybullet0"/>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9561E5"/>
    <w:multiLevelType w:val="hybridMultilevel"/>
    <w:tmpl w:val="97FAE5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C372F1"/>
    <w:multiLevelType w:val="hybridMultilevel"/>
    <w:tmpl w:val="8D9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A751A"/>
    <w:multiLevelType w:val="hybridMultilevel"/>
    <w:tmpl w:val="C60AF862"/>
    <w:lvl w:ilvl="0" w:tplc="37564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6"/>
  </w:num>
  <w:num w:numId="4">
    <w:abstractNumId w:val="4"/>
  </w:num>
  <w:num w:numId="5">
    <w:abstractNumId w:val="13"/>
  </w:num>
  <w:num w:numId="6">
    <w:abstractNumId w:val="1"/>
  </w:num>
  <w:num w:numId="7">
    <w:abstractNumId w:val="14"/>
  </w:num>
  <w:num w:numId="8">
    <w:abstractNumId w:val="15"/>
  </w:num>
  <w:num w:numId="9">
    <w:abstractNumId w:val="6"/>
  </w:num>
  <w:num w:numId="10">
    <w:abstractNumId w:val="18"/>
  </w:num>
  <w:num w:numId="11">
    <w:abstractNumId w:val="17"/>
  </w:num>
  <w:num w:numId="12">
    <w:abstractNumId w:val="9"/>
  </w:num>
  <w:num w:numId="13">
    <w:abstractNumId w:val="0"/>
  </w:num>
  <w:num w:numId="14">
    <w:abstractNumId w:val="3"/>
  </w:num>
  <w:num w:numId="15">
    <w:abstractNumId w:val="0"/>
  </w:num>
  <w:num w:numId="16">
    <w:abstractNumId w:val="11"/>
  </w:num>
  <w:num w:numId="17">
    <w:abstractNumId w:val="8"/>
  </w:num>
  <w:num w:numId="18">
    <w:abstractNumId w:val="17"/>
    <w:lvlOverride w:ilvl="0">
      <w:startOverride w:val="1"/>
    </w:lvlOverride>
  </w:num>
  <w:num w:numId="19">
    <w:abstractNumId w:val="17"/>
    <w:lvlOverride w:ilvl="0">
      <w:startOverride w:val="1"/>
    </w:lvlOverride>
  </w:num>
  <w:num w:numId="20">
    <w:abstractNumId w:val="10"/>
  </w:num>
  <w:num w:numId="21">
    <w:abstractNumId w:val="5"/>
  </w:num>
  <w:num w:numId="22">
    <w:abstractNumId w:val="12"/>
  </w:num>
  <w:num w:numId="23">
    <w:abstractNumId w:val="2"/>
  </w:num>
  <w:num w:numId="24">
    <w:abstractNumId w:val="7"/>
  </w:num>
  <w:num w:numId="25">
    <w:abstractNumId w:val="21"/>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D30"/>
    <w:rsid w:val="00000789"/>
    <w:rsid w:val="00004E21"/>
    <w:rsid w:val="00016D3D"/>
    <w:rsid w:val="0002147E"/>
    <w:rsid w:val="00033B85"/>
    <w:rsid w:val="00033C79"/>
    <w:rsid w:val="0003526D"/>
    <w:rsid w:val="000378EC"/>
    <w:rsid w:val="00040B8A"/>
    <w:rsid w:val="00041584"/>
    <w:rsid w:val="00051DEC"/>
    <w:rsid w:val="000520C0"/>
    <w:rsid w:val="000628AB"/>
    <w:rsid w:val="00063594"/>
    <w:rsid w:val="00070F7C"/>
    <w:rsid w:val="00074D8B"/>
    <w:rsid w:val="00075529"/>
    <w:rsid w:val="00076DE6"/>
    <w:rsid w:val="00077302"/>
    <w:rsid w:val="00081CA4"/>
    <w:rsid w:val="0008482A"/>
    <w:rsid w:val="00084B4C"/>
    <w:rsid w:val="00086307"/>
    <w:rsid w:val="00091818"/>
    <w:rsid w:val="00093E87"/>
    <w:rsid w:val="000B1556"/>
    <w:rsid w:val="000B394E"/>
    <w:rsid w:val="000B6392"/>
    <w:rsid w:val="000C2D0C"/>
    <w:rsid w:val="000C5CF8"/>
    <w:rsid w:val="000C6742"/>
    <w:rsid w:val="000D0819"/>
    <w:rsid w:val="000D664D"/>
    <w:rsid w:val="000E2B51"/>
    <w:rsid w:val="000E4903"/>
    <w:rsid w:val="000E7D0C"/>
    <w:rsid w:val="000F07E8"/>
    <w:rsid w:val="000F3096"/>
    <w:rsid w:val="00100EE1"/>
    <w:rsid w:val="00102C57"/>
    <w:rsid w:val="0011205F"/>
    <w:rsid w:val="001145A7"/>
    <w:rsid w:val="00114CE5"/>
    <w:rsid w:val="00115D40"/>
    <w:rsid w:val="0012438D"/>
    <w:rsid w:val="00126ADD"/>
    <w:rsid w:val="0013198A"/>
    <w:rsid w:val="00137344"/>
    <w:rsid w:val="00141C43"/>
    <w:rsid w:val="0014471F"/>
    <w:rsid w:val="0016715E"/>
    <w:rsid w:val="00167F39"/>
    <w:rsid w:val="00173174"/>
    <w:rsid w:val="0017545E"/>
    <w:rsid w:val="00175EB9"/>
    <w:rsid w:val="001843F5"/>
    <w:rsid w:val="00186354"/>
    <w:rsid w:val="0019344C"/>
    <w:rsid w:val="00193E61"/>
    <w:rsid w:val="00196FD5"/>
    <w:rsid w:val="00197928"/>
    <w:rsid w:val="001A0E09"/>
    <w:rsid w:val="001A48D2"/>
    <w:rsid w:val="001A6573"/>
    <w:rsid w:val="001C0049"/>
    <w:rsid w:val="001C0570"/>
    <w:rsid w:val="001C0CBF"/>
    <w:rsid w:val="001C175B"/>
    <w:rsid w:val="001C18DA"/>
    <w:rsid w:val="001C472C"/>
    <w:rsid w:val="001D2F43"/>
    <w:rsid w:val="001D4156"/>
    <w:rsid w:val="001D73CA"/>
    <w:rsid w:val="001E20D8"/>
    <w:rsid w:val="0020319F"/>
    <w:rsid w:val="002033F3"/>
    <w:rsid w:val="0020736A"/>
    <w:rsid w:val="002102C4"/>
    <w:rsid w:val="002116CA"/>
    <w:rsid w:val="002156F7"/>
    <w:rsid w:val="00217F09"/>
    <w:rsid w:val="00225368"/>
    <w:rsid w:val="00227596"/>
    <w:rsid w:val="00235482"/>
    <w:rsid w:val="00241359"/>
    <w:rsid w:val="00245CA9"/>
    <w:rsid w:val="00250BAA"/>
    <w:rsid w:val="00262188"/>
    <w:rsid w:val="00266517"/>
    <w:rsid w:val="00270A6A"/>
    <w:rsid w:val="00274F45"/>
    <w:rsid w:val="0027539B"/>
    <w:rsid w:val="00275F9C"/>
    <w:rsid w:val="00277856"/>
    <w:rsid w:val="00283F6E"/>
    <w:rsid w:val="00297EF3"/>
    <w:rsid w:val="002A23F2"/>
    <w:rsid w:val="002A59E9"/>
    <w:rsid w:val="002B0DB9"/>
    <w:rsid w:val="002B45A6"/>
    <w:rsid w:val="002C35D6"/>
    <w:rsid w:val="002C4001"/>
    <w:rsid w:val="002C6852"/>
    <w:rsid w:val="002D0872"/>
    <w:rsid w:val="002D290F"/>
    <w:rsid w:val="002D3A71"/>
    <w:rsid w:val="002D7EC0"/>
    <w:rsid w:val="002E1258"/>
    <w:rsid w:val="002E23F9"/>
    <w:rsid w:val="002E4C90"/>
    <w:rsid w:val="002E73F5"/>
    <w:rsid w:val="003003A5"/>
    <w:rsid w:val="00300D83"/>
    <w:rsid w:val="0031338D"/>
    <w:rsid w:val="003139D9"/>
    <w:rsid w:val="003201D5"/>
    <w:rsid w:val="00332079"/>
    <w:rsid w:val="0033278B"/>
    <w:rsid w:val="0033450A"/>
    <w:rsid w:val="00343CDD"/>
    <w:rsid w:val="00351688"/>
    <w:rsid w:val="00353371"/>
    <w:rsid w:val="00353C05"/>
    <w:rsid w:val="0037006C"/>
    <w:rsid w:val="00375492"/>
    <w:rsid w:val="00375BC5"/>
    <w:rsid w:val="0039755C"/>
    <w:rsid w:val="0039771C"/>
    <w:rsid w:val="003A1697"/>
    <w:rsid w:val="003A1A3B"/>
    <w:rsid w:val="003B5780"/>
    <w:rsid w:val="003B6E6D"/>
    <w:rsid w:val="003C5430"/>
    <w:rsid w:val="003C58F3"/>
    <w:rsid w:val="003C6C52"/>
    <w:rsid w:val="003C723A"/>
    <w:rsid w:val="003D3115"/>
    <w:rsid w:val="003E4988"/>
    <w:rsid w:val="003E54C3"/>
    <w:rsid w:val="003F6724"/>
    <w:rsid w:val="003F6F1F"/>
    <w:rsid w:val="003F72C5"/>
    <w:rsid w:val="004049A7"/>
    <w:rsid w:val="0042127F"/>
    <w:rsid w:val="00427354"/>
    <w:rsid w:val="004275D4"/>
    <w:rsid w:val="004361A1"/>
    <w:rsid w:val="004414F7"/>
    <w:rsid w:val="004464EA"/>
    <w:rsid w:val="00447956"/>
    <w:rsid w:val="00461899"/>
    <w:rsid w:val="0046239E"/>
    <w:rsid w:val="00467E25"/>
    <w:rsid w:val="00477D8B"/>
    <w:rsid w:val="00481E97"/>
    <w:rsid w:val="00487448"/>
    <w:rsid w:val="004914B0"/>
    <w:rsid w:val="004A26F8"/>
    <w:rsid w:val="004A34F1"/>
    <w:rsid w:val="004B115B"/>
    <w:rsid w:val="004C17D6"/>
    <w:rsid w:val="004C5CED"/>
    <w:rsid w:val="004C5FC6"/>
    <w:rsid w:val="004D0063"/>
    <w:rsid w:val="004D1442"/>
    <w:rsid w:val="004D1612"/>
    <w:rsid w:val="004D4D5A"/>
    <w:rsid w:val="004E02C5"/>
    <w:rsid w:val="004F114E"/>
    <w:rsid w:val="004F518D"/>
    <w:rsid w:val="004F58B8"/>
    <w:rsid w:val="00503188"/>
    <w:rsid w:val="00510B70"/>
    <w:rsid w:val="00510C02"/>
    <w:rsid w:val="00511289"/>
    <w:rsid w:val="0051245C"/>
    <w:rsid w:val="00517B3E"/>
    <w:rsid w:val="0052397C"/>
    <w:rsid w:val="00531B33"/>
    <w:rsid w:val="00536489"/>
    <w:rsid w:val="00540877"/>
    <w:rsid w:val="00546E01"/>
    <w:rsid w:val="00547C51"/>
    <w:rsid w:val="00547E24"/>
    <w:rsid w:val="00553B7B"/>
    <w:rsid w:val="00555797"/>
    <w:rsid w:val="00561579"/>
    <w:rsid w:val="00563561"/>
    <w:rsid w:val="00570F4E"/>
    <w:rsid w:val="00583FE2"/>
    <w:rsid w:val="005927AC"/>
    <w:rsid w:val="00596A0A"/>
    <w:rsid w:val="00597277"/>
    <w:rsid w:val="005975CB"/>
    <w:rsid w:val="005A12A4"/>
    <w:rsid w:val="005A254C"/>
    <w:rsid w:val="005A3F94"/>
    <w:rsid w:val="005B127E"/>
    <w:rsid w:val="005B13D1"/>
    <w:rsid w:val="005B5291"/>
    <w:rsid w:val="005B72DF"/>
    <w:rsid w:val="005B76AD"/>
    <w:rsid w:val="005B78FC"/>
    <w:rsid w:val="005C137E"/>
    <w:rsid w:val="005C391F"/>
    <w:rsid w:val="005C7C00"/>
    <w:rsid w:val="005D694B"/>
    <w:rsid w:val="005D73E1"/>
    <w:rsid w:val="005E71A4"/>
    <w:rsid w:val="005F10B4"/>
    <w:rsid w:val="005F277C"/>
    <w:rsid w:val="005F309D"/>
    <w:rsid w:val="0060659A"/>
    <w:rsid w:val="00607F60"/>
    <w:rsid w:val="0061186C"/>
    <w:rsid w:val="00611A60"/>
    <w:rsid w:val="00615D63"/>
    <w:rsid w:val="0061721F"/>
    <w:rsid w:val="006226C9"/>
    <w:rsid w:val="00625199"/>
    <w:rsid w:val="00630518"/>
    <w:rsid w:val="006306CB"/>
    <w:rsid w:val="00634026"/>
    <w:rsid w:val="00642EA3"/>
    <w:rsid w:val="00644C3A"/>
    <w:rsid w:val="006526AC"/>
    <w:rsid w:val="00663BB0"/>
    <w:rsid w:val="0066435F"/>
    <w:rsid w:val="006643BB"/>
    <w:rsid w:val="00666E84"/>
    <w:rsid w:val="00670951"/>
    <w:rsid w:val="00670983"/>
    <w:rsid w:val="006723B0"/>
    <w:rsid w:val="00676EE0"/>
    <w:rsid w:val="006853D5"/>
    <w:rsid w:val="00687294"/>
    <w:rsid w:val="00687BBC"/>
    <w:rsid w:val="00691627"/>
    <w:rsid w:val="006920FC"/>
    <w:rsid w:val="006942E1"/>
    <w:rsid w:val="00694426"/>
    <w:rsid w:val="00694BC5"/>
    <w:rsid w:val="00695475"/>
    <w:rsid w:val="006A3994"/>
    <w:rsid w:val="006B0662"/>
    <w:rsid w:val="006B1718"/>
    <w:rsid w:val="006B2ECD"/>
    <w:rsid w:val="006B2FC6"/>
    <w:rsid w:val="006B55F7"/>
    <w:rsid w:val="006B773D"/>
    <w:rsid w:val="006C0CA6"/>
    <w:rsid w:val="006C4560"/>
    <w:rsid w:val="006C5AAA"/>
    <w:rsid w:val="006D2D2B"/>
    <w:rsid w:val="006D62AC"/>
    <w:rsid w:val="006E08BF"/>
    <w:rsid w:val="006E1B77"/>
    <w:rsid w:val="006E2DF5"/>
    <w:rsid w:val="007001C6"/>
    <w:rsid w:val="00701A9A"/>
    <w:rsid w:val="00703011"/>
    <w:rsid w:val="00704B42"/>
    <w:rsid w:val="007127A7"/>
    <w:rsid w:val="00724C9B"/>
    <w:rsid w:val="00726444"/>
    <w:rsid w:val="00732254"/>
    <w:rsid w:val="007349C5"/>
    <w:rsid w:val="0073573E"/>
    <w:rsid w:val="007503EC"/>
    <w:rsid w:val="007504B2"/>
    <w:rsid w:val="00751F48"/>
    <w:rsid w:val="00752A53"/>
    <w:rsid w:val="0075405A"/>
    <w:rsid w:val="0075497D"/>
    <w:rsid w:val="00755055"/>
    <w:rsid w:val="007641A0"/>
    <w:rsid w:val="007654F9"/>
    <w:rsid w:val="00765B7D"/>
    <w:rsid w:val="00765C3D"/>
    <w:rsid w:val="00767CA2"/>
    <w:rsid w:val="00772E42"/>
    <w:rsid w:val="007746D3"/>
    <w:rsid w:val="00782AE1"/>
    <w:rsid w:val="007912B8"/>
    <w:rsid w:val="007944CD"/>
    <w:rsid w:val="007C2908"/>
    <w:rsid w:val="007C2E0B"/>
    <w:rsid w:val="007D5C82"/>
    <w:rsid w:val="007D74C0"/>
    <w:rsid w:val="007E3B86"/>
    <w:rsid w:val="007F2C1D"/>
    <w:rsid w:val="007F7704"/>
    <w:rsid w:val="007F7ED2"/>
    <w:rsid w:val="008010D7"/>
    <w:rsid w:val="0080398C"/>
    <w:rsid w:val="00805B2E"/>
    <w:rsid w:val="00806122"/>
    <w:rsid w:val="00816D76"/>
    <w:rsid w:val="00816E9A"/>
    <w:rsid w:val="0081702C"/>
    <w:rsid w:val="0082478E"/>
    <w:rsid w:val="00840FD4"/>
    <w:rsid w:val="00841D0B"/>
    <w:rsid w:val="00844D2C"/>
    <w:rsid w:val="00846FC3"/>
    <w:rsid w:val="00847FB8"/>
    <w:rsid w:val="00850064"/>
    <w:rsid w:val="00850E96"/>
    <w:rsid w:val="00852966"/>
    <w:rsid w:val="0086008C"/>
    <w:rsid w:val="00870368"/>
    <w:rsid w:val="00872A0C"/>
    <w:rsid w:val="008730FF"/>
    <w:rsid w:val="008764F0"/>
    <w:rsid w:val="00882224"/>
    <w:rsid w:val="008908B3"/>
    <w:rsid w:val="00894A97"/>
    <w:rsid w:val="008A221B"/>
    <w:rsid w:val="008B33DF"/>
    <w:rsid w:val="008C15FA"/>
    <w:rsid w:val="008C4222"/>
    <w:rsid w:val="008D415D"/>
    <w:rsid w:val="008E46B3"/>
    <w:rsid w:val="008E4D3D"/>
    <w:rsid w:val="008E5926"/>
    <w:rsid w:val="008F0249"/>
    <w:rsid w:val="008F653F"/>
    <w:rsid w:val="00901F94"/>
    <w:rsid w:val="00907AF2"/>
    <w:rsid w:val="00907D0E"/>
    <w:rsid w:val="00913E1C"/>
    <w:rsid w:val="00914135"/>
    <w:rsid w:val="00917804"/>
    <w:rsid w:val="00924517"/>
    <w:rsid w:val="00925E4E"/>
    <w:rsid w:val="0092773B"/>
    <w:rsid w:val="0093686F"/>
    <w:rsid w:val="00954B7A"/>
    <w:rsid w:val="00954D57"/>
    <w:rsid w:val="00956049"/>
    <w:rsid w:val="0096003C"/>
    <w:rsid w:val="00960857"/>
    <w:rsid w:val="00964052"/>
    <w:rsid w:val="00967C5B"/>
    <w:rsid w:val="00976002"/>
    <w:rsid w:val="0098172C"/>
    <w:rsid w:val="00987F38"/>
    <w:rsid w:val="009A10D7"/>
    <w:rsid w:val="009A2E75"/>
    <w:rsid w:val="009A48F8"/>
    <w:rsid w:val="009B0417"/>
    <w:rsid w:val="009B4FC6"/>
    <w:rsid w:val="009C1ED9"/>
    <w:rsid w:val="009C3B01"/>
    <w:rsid w:val="009C3FEA"/>
    <w:rsid w:val="009C62FC"/>
    <w:rsid w:val="009C665F"/>
    <w:rsid w:val="009D3D4C"/>
    <w:rsid w:val="009F0E66"/>
    <w:rsid w:val="00A12384"/>
    <w:rsid w:val="00A155F5"/>
    <w:rsid w:val="00A1633C"/>
    <w:rsid w:val="00A16B8E"/>
    <w:rsid w:val="00A17D75"/>
    <w:rsid w:val="00A21636"/>
    <w:rsid w:val="00A3028D"/>
    <w:rsid w:val="00A33589"/>
    <w:rsid w:val="00A344BA"/>
    <w:rsid w:val="00A36948"/>
    <w:rsid w:val="00A36F97"/>
    <w:rsid w:val="00A3706F"/>
    <w:rsid w:val="00A4282B"/>
    <w:rsid w:val="00A4292A"/>
    <w:rsid w:val="00A4404B"/>
    <w:rsid w:val="00A478A8"/>
    <w:rsid w:val="00A54BE6"/>
    <w:rsid w:val="00A61D30"/>
    <w:rsid w:val="00A61EA3"/>
    <w:rsid w:val="00A62E1B"/>
    <w:rsid w:val="00A63BF1"/>
    <w:rsid w:val="00A642CE"/>
    <w:rsid w:val="00A70667"/>
    <w:rsid w:val="00A716B3"/>
    <w:rsid w:val="00A718CB"/>
    <w:rsid w:val="00A72383"/>
    <w:rsid w:val="00A74851"/>
    <w:rsid w:val="00A776C9"/>
    <w:rsid w:val="00A802B3"/>
    <w:rsid w:val="00A807B5"/>
    <w:rsid w:val="00A8084B"/>
    <w:rsid w:val="00A8248B"/>
    <w:rsid w:val="00A87FA2"/>
    <w:rsid w:val="00A924AE"/>
    <w:rsid w:val="00A949F7"/>
    <w:rsid w:val="00A95ADE"/>
    <w:rsid w:val="00AA51D6"/>
    <w:rsid w:val="00AA5CAB"/>
    <w:rsid w:val="00AB5A2D"/>
    <w:rsid w:val="00AB5B86"/>
    <w:rsid w:val="00AB65A1"/>
    <w:rsid w:val="00AB765C"/>
    <w:rsid w:val="00AC7EBC"/>
    <w:rsid w:val="00AD07F5"/>
    <w:rsid w:val="00AD2B33"/>
    <w:rsid w:val="00AD54EC"/>
    <w:rsid w:val="00AE18B5"/>
    <w:rsid w:val="00AE2AEC"/>
    <w:rsid w:val="00AE6D60"/>
    <w:rsid w:val="00AE79C9"/>
    <w:rsid w:val="00AF2793"/>
    <w:rsid w:val="00AF7D3F"/>
    <w:rsid w:val="00B01614"/>
    <w:rsid w:val="00B0379F"/>
    <w:rsid w:val="00B0541F"/>
    <w:rsid w:val="00B13227"/>
    <w:rsid w:val="00B22165"/>
    <w:rsid w:val="00B30887"/>
    <w:rsid w:val="00B31BAE"/>
    <w:rsid w:val="00B323CF"/>
    <w:rsid w:val="00B34B8B"/>
    <w:rsid w:val="00B3596A"/>
    <w:rsid w:val="00B45AC3"/>
    <w:rsid w:val="00B562C8"/>
    <w:rsid w:val="00B62813"/>
    <w:rsid w:val="00B667BC"/>
    <w:rsid w:val="00B67D4E"/>
    <w:rsid w:val="00B73BCD"/>
    <w:rsid w:val="00B7621F"/>
    <w:rsid w:val="00B76A0C"/>
    <w:rsid w:val="00B77FF0"/>
    <w:rsid w:val="00B873B5"/>
    <w:rsid w:val="00B87A8A"/>
    <w:rsid w:val="00B94BBB"/>
    <w:rsid w:val="00BA3B54"/>
    <w:rsid w:val="00BB244F"/>
    <w:rsid w:val="00BB5EB2"/>
    <w:rsid w:val="00BB659C"/>
    <w:rsid w:val="00BB77D9"/>
    <w:rsid w:val="00BC19F8"/>
    <w:rsid w:val="00BC3E25"/>
    <w:rsid w:val="00BC5AB8"/>
    <w:rsid w:val="00BC6089"/>
    <w:rsid w:val="00BD2290"/>
    <w:rsid w:val="00BD48DA"/>
    <w:rsid w:val="00BD5DEB"/>
    <w:rsid w:val="00BE1439"/>
    <w:rsid w:val="00BE2AEF"/>
    <w:rsid w:val="00BE4020"/>
    <w:rsid w:val="00BF0F54"/>
    <w:rsid w:val="00BF197F"/>
    <w:rsid w:val="00BF777A"/>
    <w:rsid w:val="00C0246A"/>
    <w:rsid w:val="00C13302"/>
    <w:rsid w:val="00C13993"/>
    <w:rsid w:val="00C22487"/>
    <w:rsid w:val="00C228F7"/>
    <w:rsid w:val="00C2325B"/>
    <w:rsid w:val="00C24581"/>
    <w:rsid w:val="00C313B8"/>
    <w:rsid w:val="00C3360A"/>
    <w:rsid w:val="00C37EB8"/>
    <w:rsid w:val="00C5404B"/>
    <w:rsid w:val="00C60122"/>
    <w:rsid w:val="00C625FC"/>
    <w:rsid w:val="00C63CA4"/>
    <w:rsid w:val="00C643F2"/>
    <w:rsid w:val="00C64ED2"/>
    <w:rsid w:val="00C65074"/>
    <w:rsid w:val="00C6639D"/>
    <w:rsid w:val="00C70159"/>
    <w:rsid w:val="00C825CE"/>
    <w:rsid w:val="00C825F1"/>
    <w:rsid w:val="00C832BE"/>
    <w:rsid w:val="00CA2AD1"/>
    <w:rsid w:val="00CA7C60"/>
    <w:rsid w:val="00CC6F98"/>
    <w:rsid w:val="00CE06B8"/>
    <w:rsid w:val="00CE122F"/>
    <w:rsid w:val="00CE2381"/>
    <w:rsid w:val="00CE2A2C"/>
    <w:rsid w:val="00CE4B63"/>
    <w:rsid w:val="00CE4D14"/>
    <w:rsid w:val="00CF7EC0"/>
    <w:rsid w:val="00D06490"/>
    <w:rsid w:val="00D11A07"/>
    <w:rsid w:val="00D17F15"/>
    <w:rsid w:val="00D246E5"/>
    <w:rsid w:val="00D36E44"/>
    <w:rsid w:val="00D37136"/>
    <w:rsid w:val="00D4152A"/>
    <w:rsid w:val="00D425A0"/>
    <w:rsid w:val="00D556BF"/>
    <w:rsid w:val="00D55912"/>
    <w:rsid w:val="00D56263"/>
    <w:rsid w:val="00D571F1"/>
    <w:rsid w:val="00D66393"/>
    <w:rsid w:val="00D7034B"/>
    <w:rsid w:val="00D72A12"/>
    <w:rsid w:val="00D74AC9"/>
    <w:rsid w:val="00D80029"/>
    <w:rsid w:val="00D83CF1"/>
    <w:rsid w:val="00D853DB"/>
    <w:rsid w:val="00D87193"/>
    <w:rsid w:val="00DA3BED"/>
    <w:rsid w:val="00DA3D01"/>
    <w:rsid w:val="00DA546C"/>
    <w:rsid w:val="00DB0E96"/>
    <w:rsid w:val="00DB2458"/>
    <w:rsid w:val="00DC4175"/>
    <w:rsid w:val="00DD57A6"/>
    <w:rsid w:val="00DE19EA"/>
    <w:rsid w:val="00DE5119"/>
    <w:rsid w:val="00DF4C74"/>
    <w:rsid w:val="00E05130"/>
    <w:rsid w:val="00E17A3E"/>
    <w:rsid w:val="00E20C9D"/>
    <w:rsid w:val="00E20E98"/>
    <w:rsid w:val="00E23A6B"/>
    <w:rsid w:val="00E333E0"/>
    <w:rsid w:val="00E37E44"/>
    <w:rsid w:val="00E40570"/>
    <w:rsid w:val="00E45750"/>
    <w:rsid w:val="00E500A6"/>
    <w:rsid w:val="00E52E73"/>
    <w:rsid w:val="00E5432F"/>
    <w:rsid w:val="00E5660C"/>
    <w:rsid w:val="00E637E3"/>
    <w:rsid w:val="00E64903"/>
    <w:rsid w:val="00E651BB"/>
    <w:rsid w:val="00E7483D"/>
    <w:rsid w:val="00E75C4F"/>
    <w:rsid w:val="00E765B5"/>
    <w:rsid w:val="00E8706A"/>
    <w:rsid w:val="00E91C35"/>
    <w:rsid w:val="00E9705D"/>
    <w:rsid w:val="00EA0B39"/>
    <w:rsid w:val="00EC0C42"/>
    <w:rsid w:val="00EC3F60"/>
    <w:rsid w:val="00EC6B30"/>
    <w:rsid w:val="00ED00FD"/>
    <w:rsid w:val="00EE08A3"/>
    <w:rsid w:val="00EE5438"/>
    <w:rsid w:val="00EE6741"/>
    <w:rsid w:val="00EF0888"/>
    <w:rsid w:val="00EF0ED0"/>
    <w:rsid w:val="00EF64CB"/>
    <w:rsid w:val="00EF7C3D"/>
    <w:rsid w:val="00F0049C"/>
    <w:rsid w:val="00F03C06"/>
    <w:rsid w:val="00F0486D"/>
    <w:rsid w:val="00F060C3"/>
    <w:rsid w:val="00F07435"/>
    <w:rsid w:val="00F23BDB"/>
    <w:rsid w:val="00F2452C"/>
    <w:rsid w:val="00F26410"/>
    <w:rsid w:val="00F57D0C"/>
    <w:rsid w:val="00F57FEA"/>
    <w:rsid w:val="00F80736"/>
    <w:rsid w:val="00F80899"/>
    <w:rsid w:val="00F81552"/>
    <w:rsid w:val="00F8160B"/>
    <w:rsid w:val="00F81850"/>
    <w:rsid w:val="00F82235"/>
    <w:rsid w:val="00F84C65"/>
    <w:rsid w:val="00F9133A"/>
    <w:rsid w:val="00F94F7A"/>
    <w:rsid w:val="00F96E23"/>
    <w:rsid w:val="00FA022C"/>
    <w:rsid w:val="00FA03BF"/>
    <w:rsid w:val="00FA6579"/>
    <w:rsid w:val="00FB12A1"/>
    <w:rsid w:val="00FB1495"/>
    <w:rsid w:val="00FB1B9D"/>
    <w:rsid w:val="00FB3066"/>
    <w:rsid w:val="00FB7BBB"/>
    <w:rsid w:val="00FC5B8B"/>
    <w:rsid w:val="00FD086F"/>
    <w:rsid w:val="00FD0997"/>
    <w:rsid w:val="00FD4361"/>
    <w:rsid w:val="00FD4D5A"/>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rsid w:val="006E2DF5"/>
    <w:pPr>
      <w:keepNext/>
      <w:spacing w:after="120"/>
      <w:ind w:left="360"/>
      <w:outlineLvl w:val="0"/>
    </w:pPr>
    <w:rPr>
      <w:rFonts w:cs="Arial"/>
      <w:b/>
      <w:bCs/>
    </w:rPr>
  </w:style>
  <w:style w:type="paragraph" w:styleId="Heading2">
    <w:name w:val="heading 2"/>
    <w:basedOn w:val="Normal"/>
    <w:qFormat/>
    <w:rsid w:val="006E2DF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customStyle="1" w:styleId="activitybullet0">
    <w:name w:val="activity bullet"/>
    <w:basedOn w:val="Normal"/>
    <w:link w:val="activitybulletChar1"/>
    <w:rsid w:val="00555797"/>
    <w:pPr>
      <w:numPr>
        <w:numId w:val="17"/>
      </w:numPr>
      <w:tabs>
        <w:tab w:val="clear" w:pos="1080"/>
        <w:tab w:val="num" w:pos="360"/>
      </w:tabs>
      <w:spacing w:after="120"/>
      <w:ind w:left="0" w:firstLine="0"/>
      <w:contextualSpacing/>
    </w:pPr>
  </w:style>
  <w:style w:type="character" w:customStyle="1" w:styleId="activitybulletChar1">
    <w:name w:val="activity bullet Char1"/>
    <w:basedOn w:val="DefaultParagraphFont"/>
    <w:link w:val="activitybullet0"/>
    <w:rsid w:val="00555797"/>
    <w:rPr>
      <w:rFonts w:ascii="Arial" w:hAnsi="Arial"/>
      <w:sz w:val="24"/>
      <w:szCs w:val="24"/>
      <w:lang w:val="en-US" w:eastAsia="en-US" w:bidi="ar-SA"/>
    </w:rPr>
  </w:style>
  <w:style w:type="paragraph" w:styleId="BalloonText">
    <w:name w:val="Balloon Text"/>
    <w:basedOn w:val="Normal"/>
    <w:semiHidden/>
    <w:rsid w:val="006E2DF5"/>
    <w:rPr>
      <w:rFonts w:ascii="Tahoma" w:hAnsi="Tahoma" w:cs="Tahoma"/>
      <w:sz w:val="16"/>
      <w:szCs w:val="16"/>
    </w:rPr>
  </w:style>
  <w:style w:type="paragraph" w:customStyle="1" w:styleId="activitybody">
    <w:name w:val="activitybody"/>
    <w:basedOn w:val="Normal"/>
    <w:rsid w:val="00872A0C"/>
    <w:pPr>
      <w:ind w:left="360"/>
    </w:pPr>
    <w:rPr>
      <w:rFonts w:cs="Arial"/>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qFormat/>
    <w:rsid w:val="006E2DF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556BF"/>
    <w:pPr>
      <w:shd w:val="clear" w:color="auto" w:fill="00389D"/>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6E2DF5"/>
    <w:rPr>
      <w:sz w:val="16"/>
      <w:szCs w:val="16"/>
    </w:rPr>
  </w:style>
  <w:style w:type="paragraph" w:styleId="CommentText">
    <w:name w:val="annotation text"/>
    <w:basedOn w:val="Normal"/>
    <w:semiHidden/>
    <w:rsid w:val="006E2DF5"/>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rsid w:val="00A36F97"/>
    <w:pPr>
      <w:spacing w:after="120"/>
      <w:ind w:left="720"/>
    </w:pPr>
    <w:rPr>
      <w:b/>
      <w:bCs/>
      <w:szCs w:val="20"/>
    </w:rPr>
  </w:style>
  <w:style w:type="paragraph" w:customStyle="1" w:styleId="InstrResHeading">
    <w:name w:val="InstrResHeading"/>
    <w:basedOn w:val="Normal"/>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character" w:customStyle="1" w:styleId="FooterChar">
    <w:name w:val="Footer Char"/>
    <w:basedOn w:val="DefaultParagraphFont"/>
    <w:link w:val="Footer"/>
    <w:rsid w:val="003F6F1F"/>
    <w:rPr>
      <w:rFonts w:ascii="Arial" w:hAnsi="Arial"/>
      <w:szCs w:val="24"/>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0">
    <w:name w:val="Activity Body"/>
    <w:basedOn w:val="Normal"/>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D60"/>
    <w:pPr>
      <w:ind w:left="720"/>
      <w:contextualSpacing/>
    </w:pPr>
  </w:style>
  <w:style w:type="character" w:customStyle="1" w:styleId="RubricTitles10pt">
    <w:name w:val="Rubric Titles 10 pt"/>
    <w:basedOn w:val="DefaultParagraphFont"/>
    <w:rsid w:val="007001C6"/>
    <w:rPr>
      <w:rFonts w:ascii="Arial" w:hAnsi="Arial"/>
      <w:b/>
      <w:bCs/>
      <w:sz w:val="20"/>
    </w:rPr>
  </w:style>
  <w:style w:type="paragraph" w:customStyle="1" w:styleId="RubricHeadings10pt">
    <w:name w:val="Rubric Headings + 10 pt"/>
    <w:basedOn w:val="RubricHeadings"/>
    <w:rsid w:val="00C3360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activitybullet0">
    <w:name w:val="AlphaCapital"/>
    <w:pPr>
      <w:numPr>
        <w:numId w:val="14"/>
      </w:numPr>
    </w:pPr>
  </w:style>
  <w:style w:type="numbering" w:customStyle="1" w:styleId="activitybulletChar1">
    <w:name w:val="TopicalOutlineNumbers"/>
    <w:pPr>
      <w:numPr>
        <w:numId w:val="12"/>
      </w:numPr>
    </w:pPr>
  </w:style>
  <w:style w:type="numbering" w:customStyle="1" w:styleId="BalloonText">
    <w:name w:val="AlphaNumbered"/>
    <w:pPr>
      <w:numPr>
        <w:numId w:val="16"/>
      </w:numPr>
    </w:pPr>
  </w:style>
  <w:style w:type="numbering" w:customStyle="1" w:styleId="activitybody">
    <w:name w:val="SpecialBulleted1"/>
    <w:pPr>
      <w:numPr>
        <w:numId w:val="7"/>
      </w:numPr>
    </w:pPr>
  </w:style>
  <w:style w:type="numbering" w:customStyle="1" w:styleId="StdsTableChar">
    <w:name w:val="Picturebulleted"/>
    <w:pPr>
      <w:numPr>
        <w:numId w:val="8"/>
      </w:numPr>
    </w:pPr>
  </w:style>
  <w:style w:type="numbering" w:customStyle="1" w:styleId="Caption">
    <w:name w:val="ArrowBullet"/>
    <w:pPr>
      <w:numPr>
        <w:numId w:val="2"/>
      </w:numPr>
    </w:pPr>
  </w:style>
  <w:style w:type="numbering" w:customStyle="1" w:styleId="Hyperlink">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EDDActiv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3F66-C32B-4E41-863F-1C07467C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EDDActivity</Template>
  <TotalTime>7</TotalTime>
  <Pages>2</Pages>
  <Words>588</Words>
  <Characters>2911</Characters>
  <Application>Microsoft Office Word</Application>
  <DocSecurity>0</DocSecurity>
  <Lines>181</Lines>
  <Paragraphs>184</Paragraphs>
  <ScaleCrop>false</ScaleCrop>
  <HeadingPairs>
    <vt:vector size="2" baseType="variant">
      <vt:variant>
        <vt:lpstr>Title</vt:lpstr>
      </vt:variant>
      <vt:variant>
        <vt:i4>1</vt:i4>
      </vt:variant>
    </vt:vector>
  </HeadingPairs>
  <TitlesOfParts>
    <vt:vector size="1" baseType="lpstr">
      <vt:lpstr>Project 2.2.3 Conducting Market Research Rubric</vt:lpstr>
    </vt:vector>
  </TitlesOfParts>
  <Manager>Jason Rausch</Manager>
  <Company>Project Lead The Way, Inc.</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Conducting Market Research Rubric</dc:title>
  <dc:subject>Engineering Design and Development</dc:subject>
  <dc:creator>EDD Revision Team</dc:creator>
  <cp:keywords>Component 1 - Element A</cp:keywords>
  <cp:lastModifiedBy>Kristen Champion-Terrell</cp:lastModifiedBy>
  <cp:revision>12</cp:revision>
  <cp:lastPrinted>2004-08-10T18:51:00Z</cp:lastPrinted>
  <dcterms:created xsi:type="dcterms:W3CDTF">2011-04-20T13:08:00Z</dcterms:created>
  <dcterms:modified xsi:type="dcterms:W3CDTF">2014-02-22T00:13:00Z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